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7FD9" w14:textId="173FCF22" w:rsidR="008A6B32" w:rsidRPr="008A6B32" w:rsidRDefault="00C2455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Моделирование гидрологического цикла в атмосфере Марса</w:t>
      </w:r>
    </w:p>
    <w:p w14:paraId="089264E7" w14:textId="0F736F57" w:rsidR="008A6B32" w:rsidRDefault="00C2455D">
      <w:pPr>
        <w:rPr>
          <w:rFonts w:ascii="Times New Roman" w:hAnsi="Times New Roman" w:cs="Times New Roman"/>
          <w:sz w:val="24"/>
          <w:szCs w:val="24"/>
        </w:rPr>
      </w:pPr>
      <w:r w:rsidRPr="00C2455D">
        <w:rPr>
          <w:rFonts w:ascii="Times New Roman" w:hAnsi="Times New Roman" w:cs="Times New Roman"/>
          <w:sz w:val="24"/>
          <w:szCs w:val="24"/>
        </w:rPr>
        <w:t xml:space="preserve">Д. С. Шапошников </w:t>
      </w:r>
      <w:r w:rsidRPr="00C245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2455D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r w:rsidRPr="00C2455D">
        <w:rPr>
          <w:rFonts w:ascii="Times New Roman" w:hAnsi="Times New Roman" w:cs="Times New Roman"/>
          <w:sz w:val="24"/>
          <w:szCs w:val="24"/>
        </w:rPr>
        <w:t xml:space="preserve">, А. В. Родин </w:t>
      </w:r>
      <w:r w:rsidRPr="00C2455D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C2455D">
        <w:rPr>
          <w:rFonts w:ascii="Times New Roman" w:hAnsi="Times New Roman" w:cs="Times New Roman"/>
          <w:sz w:val="24"/>
          <w:szCs w:val="24"/>
        </w:rPr>
        <w:t xml:space="preserve">, А. С. Медведев </w:t>
      </w:r>
      <w:r w:rsidRPr="00C2455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7514EA0E" w14:textId="77777777" w:rsidR="00C2455D" w:rsidRPr="00C2455D" w:rsidRDefault="00C2455D" w:rsidP="00C245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245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2455D">
        <w:rPr>
          <w:rFonts w:ascii="Times New Roman" w:hAnsi="Times New Roman" w:cs="Times New Roman"/>
          <w:i/>
          <w:iCs/>
          <w:sz w:val="24"/>
          <w:szCs w:val="24"/>
        </w:rPr>
        <w:t xml:space="preserve"> Институт космических исследований РАН. Москва. Россия</w:t>
      </w:r>
    </w:p>
    <w:p w14:paraId="3E640483" w14:textId="77777777" w:rsidR="00C2455D" w:rsidRPr="00C2455D" w:rsidRDefault="00C2455D" w:rsidP="00C245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245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2455D">
        <w:rPr>
          <w:rFonts w:ascii="Times New Roman" w:hAnsi="Times New Roman" w:cs="Times New Roman"/>
          <w:i/>
          <w:iCs/>
          <w:sz w:val="24"/>
          <w:szCs w:val="24"/>
        </w:rPr>
        <w:t xml:space="preserve"> Московский физико-технический институт (НИУ). Москва. Россия </w:t>
      </w:r>
    </w:p>
    <w:p w14:paraId="5636CCD3" w14:textId="1E0DDEF2" w:rsidR="00C2455D" w:rsidRPr="00C2455D" w:rsidRDefault="00C2455D" w:rsidP="00C245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2455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2455D">
        <w:rPr>
          <w:rFonts w:ascii="Times New Roman" w:hAnsi="Times New Roman" w:cs="Times New Roman"/>
          <w:i/>
          <w:iCs/>
          <w:sz w:val="24"/>
          <w:szCs w:val="24"/>
        </w:rPr>
        <w:t xml:space="preserve"> Институт Исследований Солнечной системы им. Макса Планка. Гёттинген. Германия</w:t>
      </w:r>
    </w:p>
    <w:p w14:paraId="38BF8011" w14:textId="77777777" w:rsidR="00264893" w:rsidRDefault="00264893">
      <w:pPr>
        <w:rPr>
          <w:rFonts w:ascii="Times New Roman" w:hAnsi="Times New Roman" w:cs="Times New Roman"/>
          <w:sz w:val="24"/>
          <w:szCs w:val="24"/>
        </w:rPr>
      </w:pPr>
    </w:p>
    <w:p w14:paraId="299AD7C2" w14:textId="57357467" w:rsidR="008A6B32" w:rsidRDefault="00C2455D">
      <w:pPr>
        <w:rPr>
          <w:rFonts w:ascii="Times New Roman" w:hAnsi="Times New Roman" w:cs="Times New Roman"/>
          <w:sz w:val="24"/>
          <w:szCs w:val="24"/>
        </w:rPr>
      </w:pPr>
      <w:r w:rsidRPr="00C2455D">
        <w:rPr>
          <w:rFonts w:ascii="Times New Roman" w:hAnsi="Times New Roman" w:cs="Times New Roman"/>
          <w:sz w:val="24"/>
          <w:szCs w:val="24"/>
        </w:rPr>
        <w:t>В рамках данной работы с помощью трехмерной численной модели общей циркуляции атмосферы Марса MAOAM (</w:t>
      </w:r>
      <w:proofErr w:type="spellStart"/>
      <w:r w:rsidRPr="00C2455D">
        <w:rPr>
          <w:rFonts w:ascii="Times New Roman" w:hAnsi="Times New Roman" w:cs="Times New Roman"/>
          <w:sz w:val="24"/>
          <w:szCs w:val="24"/>
        </w:rPr>
        <w:t>Martian</w:t>
      </w:r>
      <w:proofErr w:type="spellEnd"/>
      <w:r w:rsidRPr="00C2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5D">
        <w:rPr>
          <w:rFonts w:ascii="Times New Roman" w:hAnsi="Times New Roman" w:cs="Times New Roman"/>
          <w:sz w:val="24"/>
          <w:szCs w:val="24"/>
        </w:rPr>
        <w:t>Atmosphere</w:t>
      </w:r>
      <w:proofErr w:type="spellEnd"/>
      <w:r w:rsidRPr="00C245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2455D">
        <w:rPr>
          <w:rFonts w:ascii="Times New Roman" w:hAnsi="Times New Roman" w:cs="Times New Roman"/>
          <w:sz w:val="24"/>
          <w:szCs w:val="24"/>
        </w:rPr>
        <w:t>Observation</w:t>
      </w:r>
      <w:proofErr w:type="spellEnd"/>
      <w:r w:rsidRPr="00C2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5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2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5D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Pr="00C2455D">
        <w:rPr>
          <w:rFonts w:ascii="Times New Roman" w:hAnsi="Times New Roman" w:cs="Times New Roman"/>
          <w:sz w:val="24"/>
          <w:szCs w:val="24"/>
        </w:rPr>
        <w:t>), также известной как MPI-MGCM (</w:t>
      </w:r>
      <w:proofErr w:type="spellStart"/>
      <w:r w:rsidRPr="00C2455D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C2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5D">
        <w:rPr>
          <w:rFonts w:ascii="Times New Roman" w:hAnsi="Times New Roman" w:cs="Times New Roman"/>
          <w:sz w:val="24"/>
          <w:szCs w:val="24"/>
        </w:rPr>
        <w:t>Planck</w:t>
      </w:r>
      <w:proofErr w:type="spellEnd"/>
      <w:r w:rsidRPr="00C2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5D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C2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5D">
        <w:rPr>
          <w:rFonts w:ascii="Times New Roman" w:hAnsi="Times New Roman" w:cs="Times New Roman"/>
          <w:sz w:val="24"/>
          <w:szCs w:val="24"/>
        </w:rPr>
        <w:t>Martian</w:t>
      </w:r>
      <w:proofErr w:type="spellEnd"/>
      <w:r w:rsidRPr="00C2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5D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C2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5D">
        <w:rPr>
          <w:rFonts w:ascii="Times New Roman" w:hAnsi="Times New Roman" w:cs="Times New Roman"/>
          <w:sz w:val="24"/>
          <w:szCs w:val="24"/>
        </w:rPr>
        <w:t>circulation</w:t>
      </w:r>
      <w:proofErr w:type="spellEnd"/>
      <w:r w:rsidRPr="00C2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5D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C2455D">
        <w:rPr>
          <w:rFonts w:ascii="Times New Roman" w:hAnsi="Times New Roman" w:cs="Times New Roman"/>
          <w:sz w:val="24"/>
          <w:szCs w:val="24"/>
        </w:rPr>
        <w:t xml:space="preserve">), проведено моделирование гидрологического цикла планеты в сезон пылевых бурь 28 и 34 марсианского года (MY28 и MY34). Результаты моделирования сравниваются с отдельными профилями, полученными спектрометром </w:t>
      </w:r>
      <w:proofErr w:type="spellStart"/>
      <w:r w:rsidRPr="00C2455D">
        <w:rPr>
          <w:rFonts w:ascii="Times New Roman" w:hAnsi="Times New Roman" w:cs="Times New Roman"/>
          <w:sz w:val="24"/>
          <w:szCs w:val="24"/>
        </w:rPr>
        <w:t>Atmospheric</w:t>
      </w:r>
      <w:proofErr w:type="spellEnd"/>
      <w:r w:rsidRPr="00C2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5D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C2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5D">
        <w:rPr>
          <w:rFonts w:ascii="Times New Roman" w:hAnsi="Times New Roman" w:cs="Times New Roman"/>
          <w:sz w:val="24"/>
          <w:szCs w:val="24"/>
        </w:rPr>
        <w:t>Suite</w:t>
      </w:r>
      <w:proofErr w:type="spellEnd"/>
      <w:r w:rsidRPr="00C2455D">
        <w:rPr>
          <w:rFonts w:ascii="Times New Roman" w:hAnsi="Times New Roman" w:cs="Times New Roman"/>
          <w:sz w:val="24"/>
          <w:szCs w:val="24"/>
        </w:rPr>
        <w:t xml:space="preserve"> (ACS), установленному на космическом аппарате </w:t>
      </w:r>
      <w:proofErr w:type="spellStart"/>
      <w:r w:rsidRPr="00C2455D">
        <w:rPr>
          <w:rFonts w:ascii="Times New Roman" w:hAnsi="Times New Roman" w:cs="Times New Roman"/>
          <w:sz w:val="24"/>
          <w:szCs w:val="24"/>
        </w:rPr>
        <w:t>ExoMars</w:t>
      </w:r>
      <w:proofErr w:type="spellEnd"/>
      <w:r w:rsidRPr="00C2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5D">
        <w:rPr>
          <w:rFonts w:ascii="Times New Roman" w:hAnsi="Times New Roman" w:cs="Times New Roman"/>
          <w:sz w:val="24"/>
          <w:szCs w:val="24"/>
        </w:rPr>
        <w:t>Trace</w:t>
      </w:r>
      <w:proofErr w:type="spellEnd"/>
      <w:r w:rsidRPr="00C2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5D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C2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5D">
        <w:rPr>
          <w:rFonts w:ascii="Times New Roman" w:hAnsi="Times New Roman" w:cs="Times New Roman"/>
          <w:sz w:val="24"/>
          <w:szCs w:val="24"/>
        </w:rPr>
        <w:t>Orbiter</w:t>
      </w:r>
      <w:proofErr w:type="spellEnd"/>
      <w:r w:rsidRPr="00C2455D">
        <w:rPr>
          <w:rFonts w:ascii="Times New Roman" w:hAnsi="Times New Roman" w:cs="Times New Roman"/>
          <w:sz w:val="24"/>
          <w:szCs w:val="24"/>
        </w:rPr>
        <w:t xml:space="preserve"> (TGO).</w:t>
      </w:r>
    </w:p>
    <w:p w14:paraId="4E5E42E3" w14:textId="6CCF61C1" w:rsidR="00C2455D" w:rsidRDefault="00C2455D">
      <w:pPr>
        <w:rPr>
          <w:rFonts w:ascii="Times New Roman" w:hAnsi="Times New Roman" w:cs="Times New Roman"/>
          <w:sz w:val="24"/>
          <w:szCs w:val="24"/>
        </w:rPr>
      </w:pPr>
      <w:r w:rsidRPr="00C2455D">
        <w:rPr>
          <w:rFonts w:ascii="Times New Roman" w:hAnsi="Times New Roman" w:cs="Times New Roman"/>
          <w:sz w:val="24"/>
          <w:szCs w:val="24"/>
        </w:rPr>
        <w:t xml:space="preserve">Модель MAOAM имеет спектральное динамическое ядро и успешно предсказывает температурный режим Марса за счет использования физических </w:t>
      </w:r>
      <w:proofErr w:type="spellStart"/>
      <w:r w:rsidRPr="00C2455D">
        <w:rPr>
          <w:rFonts w:ascii="Times New Roman" w:hAnsi="Times New Roman" w:cs="Times New Roman"/>
          <w:sz w:val="24"/>
          <w:szCs w:val="24"/>
        </w:rPr>
        <w:t>параметризаций</w:t>
      </w:r>
      <w:proofErr w:type="spellEnd"/>
      <w:r w:rsidRPr="00C2455D">
        <w:rPr>
          <w:rFonts w:ascii="Times New Roman" w:hAnsi="Times New Roman" w:cs="Times New Roman"/>
          <w:sz w:val="24"/>
          <w:szCs w:val="24"/>
        </w:rPr>
        <w:t xml:space="preserve">, характерных как для земных моделей, так и для марсианских. Гидродинамический блок модели включает схему переноса, микрофизику водяного пара и льда, гетерогенную </w:t>
      </w:r>
      <w:proofErr w:type="spellStart"/>
      <w:r w:rsidRPr="00C2455D">
        <w:rPr>
          <w:rFonts w:ascii="Times New Roman" w:hAnsi="Times New Roman" w:cs="Times New Roman"/>
          <w:sz w:val="24"/>
          <w:szCs w:val="24"/>
        </w:rPr>
        <w:t>нуклеацию</w:t>
      </w:r>
      <w:proofErr w:type="spellEnd"/>
      <w:r w:rsidRPr="00C2455D">
        <w:rPr>
          <w:rFonts w:ascii="Times New Roman" w:hAnsi="Times New Roman" w:cs="Times New Roman"/>
          <w:sz w:val="24"/>
          <w:szCs w:val="24"/>
        </w:rPr>
        <w:t xml:space="preserve">, седиментацию, </w:t>
      </w:r>
      <w:proofErr w:type="spellStart"/>
      <w:r w:rsidRPr="00C2455D">
        <w:rPr>
          <w:rFonts w:ascii="Times New Roman" w:hAnsi="Times New Roman" w:cs="Times New Roman"/>
          <w:sz w:val="24"/>
          <w:szCs w:val="24"/>
        </w:rPr>
        <w:t>фотодиссоциацию</w:t>
      </w:r>
      <w:proofErr w:type="spellEnd"/>
      <w:r w:rsidRPr="00C2455D">
        <w:rPr>
          <w:rFonts w:ascii="Times New Roman" w:hAnsi="Times New Roman" w:cs="Times New Roman"/>
          <w:sz w:val="24"/>
          <w:szCs w:val="24"/>
        </w:rPr>
        <w:t xml:space="preserve"> и обмен воды с поверхностью.</w:t>
      </w:r>
    </w:p>
    <w:p w14:paraId="6AE61336" w14:textId="47ECBA89" w:rsidR="00264893" w:rsidRPr="00264893" w:rsidRDefault="00264893">
      <w:pPr>
        <w:rPr>
          <w:rFonts w:ascii="Times New Roman" w:hAnsi="Times New Roman" w:cs="Times New Roman"/>
          <w:sz w:val="24"/>
          <w:szCs w:val="24"/>
        </w:rPr>
      </w:pPr>
      <w:r w:rsidRPr="00264893">
        <w:rPr>
          <w:rFonts w:ascii="Times New Roman" w:hAnsi="Times New Roman" w:cs="Times New Roman"/>
          <w:sz w:val="24"/>
          <w:szCs w:val="24"/>
        </w:rPr>
        <w:t>В докладе будет рассмотрена текущая версия модели, история исследований и приведены планы развития.</w:t>
      </w:r>
    </w:p>
    <w:sectPr w:rsidR="00264893" w:rsidRPr="00264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32"/>
    <w:rsid w:val="00264893"/>
    <w:rsid w:val="008A6B32"/>
    <w:rsid w:val="00C2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8701A7"/>
  <w15:chartTrackingRefBased/>
  <w15:docId w15:val="{D7DEB906-C85E-4D91-AD86-BC279C3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Fedorova</dc:creator>
  <cp:keywords/>
  <dc:description/>
  <cp:lastModifiedBy>Дмитрий Шапошников</cp:lastModifiedBy>
  <cp:revision>2</cp:revision>
  <dcterms:created xsi:type="dcterms:W3CDTF">2023-05-23T08:20:00Z</dcterms:created>
  <dcterms:modified xsi:type="dcterms:W3CDTF">2023-06-23T13:34:00Z</dcterms:modified>
</cp:coreProperties>
</file>